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E8" w:rsidRPr="00B207AB" w:rsidRDefault="00131CE8" w:rsidP="00B207AB">
      <w:pPr>
        <w:jc w:val="center"/>
        <w:rPr>
          <w:rFonts w:ascii="Trajan Pro" w:hAnsi="Trajan Pro"/>
          <w:b/>
        </w:rPr>
      </w:pPr>
      <w:r w:rsidRPr="00BE2E24">
        <w:rPr>
          <w:rFonts w:ascii="Trajan Pro" w:hAnsi="Trajan Pro"/>
          <w:b/>
        </w:rPr>
        <w:t xml:space="preserve">Graduate or Professional School </w:t>
      </w:r>
      <w:r w:rsidR="009D3363">
        <w:rPr>
          <w:rFonts w:ascii="Trajan Pro" w:hAnsi="Trajan Pro"/>
          <w:b/>
        </w:rPr>
        <w:t xml:space="preserve">Application </w:t>
      </w:r>
      <w:r w:rsidRPr="00BE2E24">
        <w:rPr>
          <w:rFonts w:ascii="Trajan Pro" w:hAnsi="Trajan Pro"/>
          <w:b/>
        </w:rPr>
        <w:t>Checklist</w:t>
      </w:r>
    </w:p>
    <w:p w:rsidR="00131CE8" w:rsidRPr="00BE2E24" w:rsidRDefault="00131CE8" w:rsidP="00B207AB">
      <w:pPr>
        <w:rPr>
          <w:rFonts w:ascii="Trajan Pro" w:hAnsi="Trajan Pro"/>
          <w:b/>
          <w:sz w:val="20"/>
          <w:szCs w:val="20"/>
        </w:rPr>
      </w:pPr>
      <w:r w:rsidRPr="00BE2E24">
        <w:rPr>
          <w:rFonts w:ascii="Trajan Pro" w:hAnsi="Trajan Pro"/>
          <w:b/>
          <w:sz w:val="20"/>
          <w:szCs w:val="20"/>
        </w:rPr>
        <w:t>Choosing the right program</w:t>
      </w:r>
    </w:p>
    <w:p w:rsidR="00131CE8" w:rsidRPr="00BE2E24" w:rsidRDefault="00131CE8" w:rsidP="009D3363">
      <w:pPr>
        <w:rPr>
          <w:rFonts w:ascii="Adobe Caslon Pro" w:hAnsi="Adobe Caslon Pro"/>
          <w:sz w:val="20"/>
          <w:szCs w:val="20"/>
        </w:rPr>
      </w:pPr>
      <w:r>
        <w:rPr>
          <w:rFonts w:ascii="Adobe Caslon Pro" w:hAnsi="Adobe Caslon Pro"/>
          <w:sz w:val="20"/>
          <w:szCs w:val="20"/>
        </w:rPr>
        <w:t>A decision about a graduate or professional program should take into consideration personal values and goals as well as career and academic considerations. Information about the strength and reputation of programs can be easily found by talking with professors and looking at ranking sources for various professional associations, but you must also consider the impact of a program on the next few years of your life and its impact on your professional development in the future. When you are evaluating your decision, ask:</w:t>
      </w:r>
    </w:p>
    <w:p w:rsidR="00131CE8" w:rsidRPr="00BE2E24" w:rsidRDefault="00131CE8" w:rsidP="009D3363">
      <w:pPr>
        <w:pStyle w:val="ListParagraph"/>
        <w:numPr>
          <w:ilvl w:val="0"/>
          <w:numId w:val="1"/>
        </w:numPr>
        <w:rPr>
          <w:rFonts w:ascii="Adobe Caslon Pro" w:hAnsi="Adobe Caslon Pro"/>
          <w:sz w:val="20"/>
          <w:szCs w:val="20"/>
        </w:rPr>
      </w:pPr>
      <w:r w:rsidRPr="00BE2E24">
        <w:rPr>
          <w:rFonts w:ascii="Adobe Caslon Pro" w:hAnsi="Adobe Caslon Pro"/>
          <w:sz w:val="20"/>
          <w:szCs w:val="20"/>
        </w:rPr>
        <w:t xml:space="preserve">What is most important to me about a graduate program? Academics, prestige, location, cost, </w:t>
      </w:r>
      <w:r>
        <w:rPr>
          <w:rFonts w:ascii="Adobe Caslon Pro" w:hAnsi="Adobe Caslon Pro"/>
          <w:sz w:val="20"/>
          <w:szCs w:val="20"/>
        </w:rPr>
        <w:t xml:space="preserve">proximity to family, </w:t>
      </w:r>
      <w:r w:rsidRPr="00BE2E24">
        <w:rPr>
          <w:rFonts w:ascii="Adobe Caslon Pro" w:hAnsi="Adobe Caslon Pro"/>
          <w:sz w:val="20"/>
          <w:szCs w:val="20"/>
        </w:rPr>
        <w:t>etc.?</w:t>
      </w:r>
    </w:p>
    <w:p w:rsidR="00131CE8" w:rsidRPr="00BE2E24" w:rsidRDefault="00131CE8" w:rsidP="009D3363">
      <w:pPr>
        <w:pStyle w:val="ListParagraph"/>
        <w:numPr>
          <w:ilvl w:val="0"/>
          <w:numId w:val="1"/>
        </w:numPr>
        <w:rPr>
          <w:rFonts w:ascii="Adobe Caslon Pro" w:hAnsi="Adobe Caslon Pro"/>
          <w:sz w:val="20"/>
          <w:szCs w:val="20"/>
        </w:rPr>
      </w:pPr>
      <w:r w:rsidRPr="00BE2E24">
        <w:rPr>
          <w:rFonts w:ascii="Adobe Caslon Pro" w:hAnsi="Adobe Caslon Pro"/>
          <w:sz w:val="20"/>
          <w:szCs w:val="20"/>
        </w:rPr>
        <w:t>What is the emphasis of this program (theory, application, hands-on learning, etc.)?</w:t>
      </w:r>
    </w:p>
    <w:p w:rsidR="00131CE8" w:rsidRPr="00BE2E24" w:rsidRDefault="00131CE8" w:rsidP="009D3363">
      <w:pPr>
        <w:pStyle w:val="ListParagraph"/>
        <w:numPr>
          <w:ilvl w:val="0"/>
          <w:numId w:val="1"/>
        </w:numPr>
        <w:rPr>
          <w:rFonts w:ascii="Adobe Caslon Pro" w:hAnsi="Adobe Caslon Pro"/>
          <w:sz w:val="20"/>
          <w:szCs w:val="20"/>
        </w:rPr>
      </w:pPr>
      <w:r w:rsidRPr="00BE2E24">
        <w:rPr>
          <w:rFonts w:ascii="Adobe Caslon Pro" w:hAnsi="Adobe Caslon Pro"/>
          <w:sz w:val="20"/>
          <w:szCs w:val="20"/>
        </w:rPr>
        <w:t>When I finish this program, how will it change my employment options? Will it open or close certain types of opportunities?</w:t>
      </w:r>
    </w:p>
    <w:p w:rsidR="00131CE8" w:rsidRPr="00BE2E24" w:rsidRDefault="00131CE8" w:rsidP="009D3363">
      <w:pPr>
        <w:pStyle w:val="ListParagraph"/>
        <w:numPr>
          <w:ilvl w:val="0"/>
          <w:numId w:val="1"/>
        </w:numPr>
        <w:rPr>
          <w:rFonts w:ascii="Adobe Caslon Pro" w:hAnsi="Adobe Caslon Pro"/>
          <w:sz w:val="20"/>
          <w:szCs w:val="20"/>
        </w:rPr>
      </w:pPr>
      <w:r w:rsidRPr="00BE2E24">
        <w:rPr>
          <w:rFonts w:ascii="Adobe Caslon Pro" w:hAnsi="Adobe Caslon Pro"/>
          <w:sz w:val="20"/>
          <w:szCs w:val="20"/>
        </w:rPr>
        <w:t>How will my potential future salary and future debt compare? Is there an alternative</w:t>
      </w:r>
      <w:r>
        <w:rPr>
          <w:rFonts w:ascii="Adobe Caslon Pro" w:hAnsi="Adobe Caslon Pro"/>
          <w:sz w:val="20"/>
          <w:szCs w:val="20"/>
        </w:rPr>
        <w:t xml:space="preserve"> to achieve my career goals</w:t>
      </w:r>
      <w:r w:rsidRPr="00BE2E24">
        <w:rPr>
          <w:rFonts w:ascii="Adobe Caslon Pro" w:hAnsi="Adobe Caslon Pro"/>
          <w:sz w:val="20"/>
          <w:szCs w:val="20"/>
        </w:rPr>
        <w:t>?</w:t>
      </w:r>
    </w:p>
    <w:p w:rsidR="00131CE8" w:rsidRPr="002338AC" w:rsidRDefault="00131CE8" w:rsidP="00B207AB">
      <w:pPr>
        <w:rPr>
          <w:rFonts w:ascii="Trajan Pro" w:hAnsi="Trajan Pro"/>
          <w:b/>
          <w:sz w:val="16"/>
          <w:szCs w:val="20"/>
        </w:rPr>
      </w:pPr>
    </w:p>
    <w:p w:rsidR="00131CE8" w:rsidRPr="00BE2E24" w:rsidRDefault="00131CE8" w:rsidP="00B207AB">
      <w:pPr>
        <w:rPr>
          <w:rFonts w:ascii="Trajan Pro" w:hAnsi="Trajan Pro"/>
          <w:b/>
          <w:sz w:val="20"/>
          <w:szCs w:val="20"/>
        </w:rPr>
      </w:pPr>
      <w:r w:rsidRPr="00BE2E24">
        <w:rPr>
          <w:rFonts w:ascii="Trajan Pro" w:hAnsi="Trajan Pro"/>
          <w:b/>
          <w:sz w:val="20"/>
          <w:szCs w:val="20"/>
        </w:rPr>
        <w:t>Application Timelines</w:t>
      </w:r>
    </w:p>
    <w:p w:rsidR="00B207AB" w:rsidRDefault="00131CE8" w:rsidP="00B207AB">
      <w:pPr>
        <w:rPr>
          <w:rFonts w:ascii="Adobe Caslon Pro" w:hAnsi="Adobe Caslon Pro"/>
          <w:sz w:val="20"/>
          <w:szCs w:val="20"/>
        </w:rPr>
      </w:pPr>
      <w:r w:rsidRPr="00BE2E24">
        <w:rPr>
          <w:rFonts w:ascii="Adobe Caslon Pro" w:hAnsi="Adobe Caslon Pro"/>
          <w:sz w:val="20"/>
          <w:szCs w:val="20"/>
        </w:rPr>
        <w:t>Application cycles</w:t>
      </w:r>
      <w:r>
        <w:rPr>
          <w:rFonts w:ascii="Adobe Caslon Pro" w:hAnsi="Adobe Caslon Pro"/>
          <w:sz w:val="20"/>
          <w:szCs w:val="20"/>
        </w:rPr>
        <w:t>, and therefore timelines,</w:t>
      </w:r>
      <w:r w:rsidRPr="00BE2E24">
        <w:rPr>
          <w:rFonts w:ascii="Adobe Caslon Pro" w:hAnsi="Adobe Caslon Pro"/>
          <w:sz w:val="20"/>
          <w:szCs w:val="20"/>
        </w:rPr>
        <w:t xml:space="preserve"> vary depending on the type of program to which you are applying. </w:t>
      </w:r>
      <w:r>
        <w:rPr>
          <w:rFonts w:ascii="Adobe Caslon Pro" w:hAnsi="Adobe Caslon Pro"/>
          <w:sz w:val="20"/>
          <w:szCs w:val="20"/>
        </w:rPr>
        <w:t xml:space="preserve">It </w:t>
      </w:r>
      <w:r w:rsidR="009D3363">
        <w:rPr>
          <w:rFonts w:ascii="Adobe Caslon Pro" w:hAnsi="Adobe Caslon Pro"/>
          <w:sz w:val="20"/>
          <w:szCs w:val="20"/>
        </w:rPr>
        <w:t>is</w:t>
      </w:r>
      <w:r>
        <w:rPr>
          <w:rFonts w:ascii="Adobe Caslon Pro" w:hAnsi="Adobe Caslon Pro"/>
          <w:sz w:val="20"/>
          <w:szCs w:val="20"/>
        </w:rPr>
        <w:t xml:space="preserve"> your responsibility to track all deadlines so that you can pursue </w:t>
      </w:r>
      <w:r w:rsidR="009D3363">
        <w:rPr>
          <w:rFonts w:ascii="Adobe Caslon Pro" w:hAnsi="Adobe Caslon Pro"/>
          <w:sz w:val="20"/>
          <w:szCs w:val="20"/>
        </w:rPr>
        <w:t>your</w:t>
      </w:r>
      <w:r>
        <w:rPr>
          <w:rFonts w:ascii="Adobe Caslon Pro" w:hAnsi="Adobe Caslon Pro"/>
          <w:sz w:val="20"/>
          <w:szCs w:val="20"/>
        </w:rPr>
        <w:t xml:space="preserve"> goals. </w:t>
      </w:r>
    </w:p>
    <w:p w:rsidR="00131CE8" w:rsidRPr="00B207AB" w:rsidRDefault="00131CE8" w:rsidP="00B207AB">
      <w:pPr>
        <w:pStyle w:val="ListParagraph"/>
        <w:numPr>
          <w:ilvl w:val="0"/>
          <w:numId w:val="5"/>
        </w:numPr>
        <w:rPr>
          <w:rFonts w:ascii="Adobe Caslon Pro" w:hAnsi="Adobe Caslon Pro"/>
          <w:sz w:val="20"/>
          <w:szCs w:val="20"/>
        </w:rPr>
      </w:pPr>
      <w:r w:rsidRPr="00B207AB">
        <w:rPr>
          <w:rFonts w:ascii="Adobe Caslon Pro" w:hAnsi="Adobe Caslon Pro"/>
          <w:sz w:val="20"/>
          <w:szCs w:val="20"/>
        </w:rPr>
        <w:t>Is the program on a one-year application cycle or admits more frequently throughout the year?</w:t>
      </w:r>
    </w:p>
    <w:p w:rsidR="00131CE8" w:rsidRPr="00BE2E24" w:rsidRDefault="00131CE8" w:rsidP="00B207AB">
      <w:pPr>
        <w:pStyle w:val="ListParagraph"/>
        <w:numPr>
          <w:ilvl w:val="0"/>
          <w:numId w:val="2"/>
        </w:numPr>
        <w:rPr>
          <w:rFonts w:ascii="Adobe Caslon Pro" w:hAnsi="Adobe Caslon Pro"/>
          <w:sz w:val="20"/>
          <w:szCs w:val="20"/>
        </w:rPr>
      </w:pPr>
      <w:r>
        <w:rPr>
          <w:rFonts w:ascii="Adobe Caslon Pro" w:hAnsi="Adobe Caslon Pro"/>
          <w:sz w:val="20"/>
          <w:szCs w:val="20"/>
        </w:rPr>
        <w:t>W</w:t>
      </w:r>
      <w:r w:rsidRPr="00BE2E24">
        <w:rPr>
          <w:rFonts w:ascii="Adobe Caslon Pro" w:hAnsi="Adobe Caslon Pro"/>
          <w:sz w:val="20"/>
          <w:szCs w:val="20"/>
        </w:rPr>
        <w:t>hen must you complete certain prerequisites to be eligible to apply?</w:t>
      </w:r>
    </w:p>
    <w:p w:rsidR="00131CE8" w:rsidRDefault="00131CE8" w:rsidP="00B207AB">
      <w:pPr>
        <w:pStyle w:val="ListParagraph"/>
        <w:numPr>
          <w:ilvl w:val="0"/>
          <w:numId w:val="2"/>
        </w:numPr>
        <w:rPr>
          <w:rFonts w:ascii="Adobe Caslon Pro" w:hAnsi="Adobe Caslon Pro"/>
          <w:sz w:val="20"/>
          <w:szCs w:val="20"/>
        </w:rPr>
      </w:pPr>
      <w:r>
        <w:rPr>
          <w:rFonts w:ascii="Adobe Caslon Pro" w:hAnsi="Adobe Caslon Pro"/>
          <w:sz w:val="20"/>
          <w:szCs w:val="20"/>
        </w:rPr>
        <w:t>W</w:t>
      </w:r>
      <w:r w:rsidRPr="00BE2E24">
        <w:rPr>
          <w:rFonts w:ascii="Adobe Caslon Pro" w:hAnsi="Adobe Caslon Pro"/>
          <w:sz w:val="20"/>
          <w:szCs w:val="20"/>
        </w:rPr>
        <w:t xml:space="preserve">hat entrance exam </w:t>
      </w:r>
      <w:r>
        <w:rPr>
          <w:rFonts w:ascii="Adobe Caslon Pro" w:hAnsi="Adobe Caslon Pro"/>
          <w:sz w:val="20"/>
          <w:szCs w:val="20"/>
        </w:rPr>
        <w:t xml:space="preserve">do </w:t>
      </w:r>
      <w:r w:rsidRPr="00BE2E24">
        <w:rPr>
          <w:rFonts w:ascii="Adobe Caslon Pro" w:hAnsi="Adobe Caslon Pro"/>
          <w:sz w:val="20"/>
          <w:szCs w:val="20"/>
        </w:rPr>
        <w:t>you need to complete for each program or school?</w:t>
      </w:r>
      <w:r>
        <w:rPr>
          <w:rFonts w:ascii="Adobe Caslon Pro" w:hAnsi="Adobe Caslon Pro"/>
          <w:sz w:val="20"/>
          <w:szCs w:val="20"/>
        </w:rPr>
        <w:t xml:space="preserve"> </w:t>
      </w:r>
    </w:p>
    <w:p w:rsidR="00131CE8" w:rsidRPr="00BE2E24" w:rsidRDefault="00131CE8" w:rsidP="00B207AB">
      <w:pPr>
        <w:pStyle w:val="ListParagraph"/>
        <w:numPr>
          <w:ilvl w:val="0"/>
          <w:numId w:val="2"/>
        </w:numPr>
        <w:rPr>
          <w:rFonts w:ascii="Adobe Caslon Pro" w:hAnsi="Adobe Caslon Pro"/>
          <w:sz w:val="20"/>
          <w:szCs w:val="20"/>
        </w:rPr>
      </w:pPr>
      <w:r>
        <w:rPr>
          <w:rFonts w:ascii="Adobe Caslon Pro" w:hAnsi="Adobe Caslon Pro"/>
          <w:sz w:val="20"/>
          <w:szCs w:val="20"/>
        </w:rPr>
        <w:t>When are the entrance exams offered? What are the registration deadlines and costs of the entrance exams?</w:t>
      </w:r>
    </w:p>
    <w:p w:rsidR="00131CE8" w:rsidRPr="00404781" w:rsidRDefault="00131CE8" w:rsidP="00B207AB">
      <w:pPr>
        <w:pStyle w:val="ListParagraph"/>
        <w:numPr>
          <w:ilvl w:val="0"/>
          <w:numId w:val="2"/>
        </w:numPr>
        <w:rPr>
          <w:rFonts w:ascii="Adobe Caslon Pro" w:hAnsi="Adobe Caslon Pro"/>
          <w:sz w:val="20"/>
          <w:szCs w:val="20"/>
        </w:rPr>
      </w:pPr>
      <w:r>
        <w:rPr>
          <w:rFonts w:ascii="Adobe Caslon Pro" w:hAnsi="Adobe Caslon Pro"/>
          <w:sz w:val="20"/>
          <w:szCs w:val="20"/>
        </w:rPr>
        <w:t>Is</w:t>
      </w:r>
      <w:r w:rsidRPr="00BE2E24">
        <w:rPr>
          <w:rFonts w:ascii="Adobe Caslon Pro" w:hAnsi="Adobe Caslon Pro"/>
          <w:sz w:val="20"/>
          <w:szCs w:val="20"/>
        </w:rPr>
        <w:t xml:space="preserve"> the application deadline is a “postmarked by” or “received by” date?</w:t>
      </w:r>
    </w:p>
    <w:p w:rsidR="00131CE8" w:rsidRPr="00B207AB" w:rsidRDefault="00131CE8" w:rsidP="00B207AB">
      <w:pPr>
        <w:rPr>
          <w:rFonts w:ascii="Adobe Caslon Pro" w:hAnsi="Adobe Caslon Pro"/>
          <w:sz w:val="16"/>
          <w:szCs w:val="16"/>
        </w:rPr>
      </w:pPr>
    </w:p>
    <w:p w:rsidR="00131CE8" w:rsidRPr="00BE2E24" w:rsidRDefault="00131CE8" w:rsidP="00B207AB">
      <w:pPr>
        <w:rPr>
          <w:rFonts w:ascii="Trajan Pro" w:hAnsi="Trajan Pro"/>
          <w:b/>
          <w:sz w:val="20"/>
          <w:szCs w:val="20"/>
        </w:rPr>
      </w:pPr>
      <w:r w:rsidRPr="00BE2E24">
        <w:rPr>
          <w:rFonts w:ascii="Trajan Pro" w:hAnsi="Trajan Pro"/>
          <w:b/>
          <w:sz w:val="20"/>
          <w:szCs w:val="20"/>
        </w:rPr>
        <w:t>Personal Statements</w:t>
      </w:r>
    </w:p>
    <w:p w:rsidR="00B207AB" w:rsidRDefault="00131CE8" w:rsidP="00B207AB">
      <w:pPr>
        <w:rPr>
          <w:rFonts w:ascii="Adobe Caslon Pro" w:hAnsi="Adobe Caslon Pro"/>
          <w:color w:val="000000"/>
          <w:sz w:val="20"/>
          <w:szCs w:val="20"/>
        </w:rPr>
      </w:pPr>
      <w:r w:rsidRPr="00404781">
        <w:rPr>
          <w:rFonts w:ascii="Adobe Caslon Pro" w:hAnsi="Adobe Caslon Pro"/>
          <w:color w:val="000000"/>
          <w:sz w:val="20"/>
          <w:szCs w:val="20"/>
        </w:rPr>
        <w:t xml:space="preserve">The personal statement is your opportunity to present your qualifications and reasons for choosing a particular graduate or professional </w:t>
      </w:r>
      <w:r w:rsidR="00B207AB">
        <w:rPr>
          <w:rFonts w:ascii="Adobe Caslon Pro" w:hAnsi="Adobe Caslon Pro"/>
          <w:color w:val="000000"/>
          <w:sz w:val="20"/>
          <w:szCs w:val="20"/>
        </w:rPr>
        <w:t>program</w:t>
      </w:r>
      <w:r>
        <w:rPr>
          <w:rFonts w:ascii="Adobe Caslon Pro" w:hAnsi="Adobe Caslon Pro"/>
          <w:color w:val="000000"/>
          <w:sz w:val="20"/>
          <w:szCs w:val="20"/>
        </w:rPr>
        <w:t xml:space="preserve">. </w:t>
      </w:r>
      <w:r w:rsidRPr="00404781">
        <w:rPr>
          <w:rFonts w:ascii="Adobe Caslon Pro" w:hAnsi="Adobe Caslon Pro"/>
          <w:color w:val="000000"/>
          <w:sz w:val="20"/>
          <w:szCs w:val="20"/>
        </w:rPr>
        <w:t>Your statement should persuade the selection committee that you will be successful and have the potential to contribute to the profession. It should illustrate that you have thought about the career, profession and your life experiences.</w:t>
      </w:r>
      <w:r>
        <w:rPr>
          <w:rFonts w:ascii="Adobe Caslon Pro" w:hAnsi="Adobe Caslon Pro"/>
          <w:color w:val="000000"/>
          <w:sz w:val="20"/>
          <w:szCs w:val="20"/>
        </w:rPr>
        <w:t xml:space="preserve"> </w:t>
      </w:r>
    </w:p>
    <w:p w:rsidR="009D3363" w:rsidRDefault="00131CE8" w:rsidP="009D3363">
      <w:pPr>
        <w:pStyle w:val="ListParagraph"/>
        <w:numPr>
          <w:ilvl w:val="0"/>
          <w:numId w:val="5"/>
        </w:numPr>
        <w:rPr>
          <w:rFonts w:ascii="Adobe Caslon Pro" w:hAnsi="Adobe Caslon Pro"/>
          <w:color w:val="000000"/>
          <w:sz w:val="20"/>
          <w:szCs w:val="20"/>
        </w:rPr>
      </w:pPr>
      <w:r w:rsidRPr="00B207AB">
        <w:rPr>
          <w:rFonts w:ascii="Adobe Caslon Pro" w:hAnsi="Adobe Caslon Pro"/>
          <w:color w:val="000000"/>
          <w:sz w:val="20"/>
          <w:szCs w:val="20"/>
        </w:rPr>
        <w:t>Describe what makes you r</w:t>
      </w:r>
      <w:r w:rsidR="009D3363">
        <w:rPr>
          <w:rFonts w:ascii="Adobe Caslon Pro" w:hAnsi="Adobe Caslon Pro"/>
          <w:color w:val="000000"/>
          <w:sz w:val="20"/>
          <w:szCs w:val="20"/>
        </w:rPr>
        <w:t xml:space="preserve">ight for this school or program. </w:t>
      </w:r>
    </w:p>
    <w:p w:rsidR="00131CE8" w:rsidRPr="009D3363" w:rsidRDefault="00131CE8" w:rsidP="009D3363">
      <w:pPr>
        <w:pStyle w:val="ListParagraph"/>
        <w:numPr>
          <w:ilvl w:val="0"/>
          <w:numId w:val="5"/>
        </w:numPr>
        <w:rPr>
          <w:rFonts w:ascii="Adobe Caslon Pro" w:hAnsi="Adobe Caslon Pro"/>
          <w:color w:val="000000"/>
          <w:sz w:val="20"/>
          <w:szCs w:val="20"/>
        </w:rPr>
      </w:pPr>
      <w:r w:rsidRPr="009D3363">
        <w:rPr>
          <w:rFonts w:ascii="Adobe Caslon Pro" w:hAnsi="Adobe Caslon Pro"/>
          <w:color w:val="000000"/>
          <w:sz w:val="20"/>
          <w:szCs w:val="20"/>
        </w:rPr>
        <w:t>Show evidence (through examples</w:t>
      </w:r>
      <w:r w:rsidR="00B207AB" w:rsidRPr="009D3363">
        <w:rPr>
          <w:rFonts w:ascii="Adobe Caslon Pro" w:hAnsi="Adobe Caslon Pro"/>
          <w:color w:val="000000"/>
          <w:sz w:val="20"/>
          <w:szCs w:val="20"/>
        </w:rPr>
        <w:t>/stories</w:t>
      </w:r>
      <w:r w:rsidRPr="009D3363">
        <w:rPr>
          <w:rFonts w:ascii="Adobe Caslon Pro" w:hAnsi="Adobe Caslon Pro"/>
          <w:color w:val="000000"/>
          <w:sz w:val="20"/>
          <w:szCs w:val="20"/>
        </w:rPr>
        <w:t>) of qualities and skills you possess that would be valuable to the program?</w:t>
      </w:r>
    </w:p>
    <w:p w:rsidR="00131CE8" w:rsidRDefault="00131CE8" w:rsidP="00B207AB">
      <w:pPr>
        <w:pStyle w:val="ListParagraph"/>
        <w:numPr>
          <w:ilvl w:val="0"/>
          <w:numId w:val="4"/>
        </w:numPr>
        <w:rPr>
          <w:rFonts w:ascii="Adobe Caslon Pro" w:hAnsi="Adobe Caslon Pro"/>
          <w:color w:val="000000"/>
          <w:sz w:val="20"/>
          <w:szCs w:val="20"/>
        </w:rPr>
      </w:pPr>
      <w:r>
        <w:rPr>
          <w:rFonts w:ascii="Adobe Caslon Pro" w:hAnsi="Adobe Caslon Pro"/>
          <w:color w:val="000000"/>
          <w:sz w:val="20"/>
          <w:szCs w:val="20"/>
        </w:rPr>
        <w:t>Catch atten</w:t>
      </w:r>
      <w:r w:rsidR="009D3363">
        <w:rPr>
          <w:rFonts w:ascii="Adobe Caslon Pro" w:hAnsi="Adobe Caslon Pro"/>
          <w:color w:val="000000"/>
          <w:sz w:val="20"/>
          <w:szCs w:val="20"/>
        </w:rPr>
        <w:t>tion without sounding “gimmicky” (i.e. quotes, poems, etc.)</w:t>
      </w:r>
    </w:p>
    <w:p w:rsidR="00131CE8" w:rsidRDefault="00131CE8" w:rsidP="00B207AB">
      <w:pPr>
        <w:pStyle w:val="ListParagraph"/>
        <w:numPr>
          <w:ilvl w:val="0"/>
          <w:numId w:val="4"/>
        </w:numPr>
        <w:rPr>
          <w:rFonts w:ascii="Adobe Caslon Pro" w:hAnsi="Adobe Caslon Pro"/>
          <w:color w:val="000000"/>
          <w:sz w:val="20"/>
          <w:szCs w:val="20"/>
        </w:rPr>
      </w:pPr>
      <w:r>
        <w:rPr>
          <w:rFonts w:ascii="Adobe Caslon Pro" w:hAnsi="Adobe Caslon Pro"/>
          <w:color w:val="000000"/>
          <w:sz w:val="20"/>
          <w:szCs w:val="20"/>
        </w:rPr>
        <w:t xml:space="preserve">Follow </w:t>
      </w:r>
      <w:r w:rsidR="009D3363">
        <w:rPr>
          <w:rFonts w:ascii="Adobe Caslon Pro" w:hAnsi="Adobe Caslon Pro"/>
          <w:color w:val="000000"/>
          <w:sz w:val="20"/>
          <w:szCs w:val="20"/>
        </w:rPr>
        <w:t xml:space="preserve">word count requirements and end </w:t>
      </w:r>
      <w:r>
        <w:rPr>
          <w:rFonts w:ascii="Adobe Caslon Pro" w:hAnsi="Adobe Caslon Pro"/>
          <w:color w:val="000000"/>
          <w:sz w:val="20"/>
          <w:szCs w:val="20"/>
        </w:rPr>
        <w:t>with what you most want t</w:t>
      </w:r>
      <w:r w:rsidR="009D3363">
        <w:rPr>
          <w:rFonts w:ascii="Adobe Caslon Pro" w:hAnsi="Adobe Caslon Pro"/>
          <w:color w:val="000000"/>
          <w:sz w:val="20"/>
          <w:szCs w:val="20"/>
        </w:rPr>
        <w:t>he reader to remember about you</w:t>
      </w:r>
    </w:p>
    <w:p w:rsidR="00131CE8" w:rsidRDefault="00131CE8" w:rsidP="00B207AB">
      <w:pPr>
        <w:pStyle w:val="ListParagraph"/>
        <w:numPr>
          <w:ilvl w:val="0"/>
          <w:numId w:val="4"/>
        </w:numPr>
        <w:rPr>
          <w:rFonts w:ascii="Adobe Caslon Pro" w:hAnsi="Adobe Caslon Pro"/>
          <w:color w:val="000000"/>
          <w:sz w:val="20"/>
          <w:szCs w:val="20"/>
        </w:rPr>
      </w:pPr>
      <w:r>
        <w:rPr>
          <w:rFonts w:ascii="Adobe Caslon Pro" w:hAnsi="Adobe Caslon Pro"/>
          <w:color w:val="000000"/>
          <w:sz w:val="20"/>
          <w:szCs w:val="20"/>
        </w:rPr>
        <w:t>Identify future goals, ideals, or objectives within the profession</w:t>
      </w:r>
      <w:r w:rsidR="009D3363">
        <w:rPr>
          <w:rFonts w:ascii="Adobe Caslon Pro" w:hAnsi="Adobe Caslon Pro"/>
          <w:color w:val="000000"/>
          <w:sz w:val="20"/>
          <w:szCs w:val="20"/>
        </w:rPr>
        <w:t xml:space="preserve"> and/or</w:t>
      </w:r>
      <w:r>
        <w:rPr>
          <w:rFonts w:ascii="Adobe Caslon Pro" w:hAnsi="Adobe Caslon Pro"/>
          <w:color w:val="000000"/>
          <w:sz w:val="20"/>
          <w:szCs w:val="20"/>
        </w:rPr>
        <w:t xml:space="preserve"> within the g</w:t>
      </w:r>
      <w:r w:rsidR="009D3363">
        <w:rPr>
          <w:rFonts w:ascii="Adobe Caslon Pro" w:hAnsi="Adobe Caslon Pro"/>
          <w:color w:val="000000"/>
          <w:sz w:val="20"/>
          <w:szCs w:val="20"/>
        </w:rPr>
        <w:t>raduate or professional program</w:t>
      </w:r>
    </w:p>
    <w:p w:rsidR="00131CE8" w:rsidRPr="002338AC" w:rsidRDefault="00131CE8" w:rsidP="00B207AB">
      <w:pPr>
        <w:rPr>
          <w:rFonts w:ascii="Adobe Caslon Pro" w:hAnsi="Adobe Caslon Pro"/>
          <w:sz w:val="16"/>
          <w:szCs w:val="20"/>
        </w:rPr>
      </w:pPr>
    </w:p>
    <w:p w:rsidR="00131CE8" w:rsidRPr="00BE2E24" w:rsidRDefault="00131CE8" w:rsidP="00B207AB">
      <w:pPr>
        <w:rPr>
          <w:rFonts w:ascii="Trajan Pro" w:hAnsi="Trajan Pro"/>
          <w:b/>
          <w:sz w:val="20"/>
          <w:szCs w:val="20"/>
        </w:rPr>
      </w:pPr>
      <w:r w:rsidRPr="00BE2E24">
        <w:rPr>
          <w:rFonts w:ascii="Trajan Pro" w:hAnsi="Trajan Pro"/>
          <w:b/>
          <w:sz w:val="20"/>
          <w:szCs w:val="20"/>
        </w:rPr>
        <w:t>References</w:t>
      </w:r>
      <w:r w:rsidR="009D3363">
        <w:rPr>
          <w:rFonts w:ascii="Trajan Pro" w:hAnsi="Trajan Pro"/>
          <w:b/>
          <w:sz w:val="20"/>
          <w:szCs w:val="20"/>
        </w:rPr>
        <w:t>/Recommendation Letters</w:t>
      </w:r>
    </w:p>
    <w:p w:rsidR="00131CE8" w:rsidRDefault="00131CE8" w:rsidP="00B207AB">
      <w:pPr>
        <w:rPr>
          <w:rFonts w:ascii="Adobe Caslon Pro" w:hAnsi="Adobe Caslon Pro"/>
          <w:sz w:val="20"/>
          <w:szCs w:val="20"/>
        </w:rPr>
      </w:pPr>
      <w:r w:rsidRPr="00BE2E24">
        <w:rPr>
          <w:rFonts w:ascii="Adobe Caslon Pro" w:hAnsi="Adobe Caslon Pro"/>
          <w:sz w:val="20"/>
          <w:szCs w:val="20"/>
        </w:rPr>
        <w:t xml:space="preserve">When considering </w:t>
      </w:r>
      <w:r w:rsidR="009D3363">
        <w:rPr>
          <w:rFonts w:ascii="Adobe Caslon Pro" w:hAnsi="Adobe Caslon Pro"/>
          <w:sz w:val="20"/>
          <w:szCs w:val="20"/>
        </w:rPr>
        <w:t xml:space="preserve">asking for </w:t>
      </w:r>
      <w:r w:rsidRPr="00BE2E24">
        <w:rPr>
          <w:rFonts w:ascii="Adobe Caslon Pro" w:hAnsi="Adobe Caslon Pro"/>
          <w:sz w:val="20"/>
          <w:szCs w:val="20"/>
        </w:rPr>
        <w:t>references</w:t>
      </w:r>
      <w:r w:rsidR="009D3363">
        <w:rPr>
          <w:rFonts w:ascii="Adobe Caslon Pro" w:hAnsi="Adobe Caslon Pro"/>
          <w:sz w:val="20"/>
          <w:szCs w:val="20"/>
        </w:rPr>
        <w:t xml:space="preserve"> or recommendation letters, </w:t>
      </w:r>
      <w:r w:rsidRPr="00BE2E24">
        <w:rPr>
          <w:rFonts w:ascii="Adobe Caslon Pro" w:hAnsi="Adobe Caslon Pro"/>
          <w:sz w:val="20"/>
          <w:szCs w:val="20"/>
        </w:rPr>
        <w:t>consider the type of program to which you are applying. An academic recommendation from a professor will be very different from a reference by your former internship supervisor</w:t>
      </w:r>
      <w:r>
        <w:rPr>
          <w:rFonts w:ascii="Adobe Caslon Pro" w:hAnsi="Adobe Caslon Pro"/>
          <w:sz w:val="20"/>
          <w:szCs w:val="20"/>
        </w:rPr>
        <w:t xml:space="preserve"> or other employer</w:t>
      </w:r>
      <w:r w:rsidRPr="00BE2E24">
        <w:rPr>
          <w:rFonts w:ascii="Adobe Caslon Pro" w:hAnsi="Adobe Caslon Pro"/>
          <w:sz w:val="20"/>
          <w:szCs w:val="20"/>
        </w:rPr>
        <w:t xml:space="preserve">. </w:t>
      </w:r>
      <w:r w:rsidR="009D3363">
        <w:rPr>
          <w:rFonts w:ascii="Adobe Caslon Pro" w:hAnsi="Adobe Caslon Pro"/>
          <w:sz w:val="20"/>
          <w:szCs w:val="20"/>
        </w:rPr>
        <w:t>However, y</w:t>
      </w:r>
      <w:r>
        <w:rPr>
          <w:rFonts w:ascii="Adobe Caslon Pro" w:hAnsi="Adobe Caslon Pro"/>
          <w:sz w:val="20"/>
          <w:szCs w:val="20"/>
        </w:rPr>
        <w:t>ou may want multip</w:t>
      </w:r>
      <w:r w:rsidR="00B207AB">
        <w:rPr>
          <w:rFonts w:ascii="Adobe Caslon Pro" w:hAnsi="Adobe Caslon Pro"/>
          <w:sz w:val="20"/>
          <w:szCs w:val="20"/>
        </w:rPr>
        <w:t>le perspectives on who you are</w:t>
      </w:r>
      <w:r w:rsidR="009D3363">
        <w:rPr>
          <w:rFonts w:ascii="Adobe Caslon Pro" w:hAnsi="Adobe Caslon Pro"/>
          <w:sz w:val="20"/>
          <w:szCs w:val="20"/>
        </w:rPr>
        <w:t xml:space="preserve"> (i.e. academically, community service, employment)</w:t>
      </w:r>
    </w:p>
    <w:p w:rsidR="00131CE8" w:rsidRDefault="00131CE8" w:rsidP="00B207AB">
      <w:pPr>
        <w:pStyle w:val="ListParagraph"/>
        <w:numPr>
          <w:ilvl w:val="0"/>
          <w:numId w:val="3"/>
        </w:numPr>
        <w:rPr>
          <w:rFonts w:ascii="Adobe Caslon Pro" w:hAnsi="Adobe Caslon Pro"/>
          <w:sz w:val="20"/>
          <w:szCs w:val="20"/>
        </w:rPr>
      </w:pPr>
      <w:r>
        <w:rPr>
          <w:rFonts w:ascii="Adobe Caslon Pro" w:hAnsi="Adobe Caslon Pro"/>
          <w:sz w:val="20"/>
          <w:szCs w:val="20"/>
        </w:rPr>
        <w:t>Send a request to a potential reference with an explanati</w:t>
      </w:r>
      <w:r w:rsidR="00B207AB">
        <w:rPr>
          <w:rFonts w:ascii="Adobe Caslon Pro" w:hAnsi="Adobe Caslon Pro"/>
          <w:sz w:val="20"/>
          <w:szCs w:val="20"/>
        </w:rPr>
        <w:t>on of what the reference is for</w:t>
      </w:r>
      <w:r w:rsidR="009D3363">
        <w:rPr>
          <w:rFonts w:ascii="Adobe Caslon Pro" w:hAnsi="Adobe Caslon Pro"/>
          <w:sz w:val="20"/>
          <w:szCs w:val="20"/>
        </w:rPr>
        <w:t>. Do not provide a name on your application before contacting the person (email or phone call)</w:t>
      </w:r>
    </w:p>
    <w:p w:rsidR="00131CE8" w:rsidRDefault="00131CE8" w:rsidP="00B207AB">
      <w:pPr>
        <w:pStyle w:val="ListParagraph"/>
        <w:numPr>
          <w:ilvl w:val="0"/>
          <w:numId w:val="3"/>
        </w:numPr>
        <w:rPr>
          <w:rFonts w:ascii="Adobe Caslon Pro" w:hAnsi="Adobe Caslon Pro"/>
          <w:sz w:val="20"/>
          <w:szCs w:val="20"/>
        </w:rPr>
      </w:pPr>
      <w:r>
        <w:rPr>
          <w:rFonts w:ascii="Adobe Caslon Pro" w:hAnsi="Adobe Caslon Pro"/>
          <w:sz w:val="20"/>
          <w:szCs w:val="20"/>
        </w:rPr>
        <w:t xml:space="preserve">Include your </w:t>
      </w:r>
      <w:r w:rsidR="009D3363">
        <w:rPr>
          <w:rFonts w:ascii="Adobe Caslon Pro" w:hAnsi="Adobe Caslon Pro"/>
          <w:sz w:val="20"/>
          <w:szCs w:val="20"/>
        </w:rPr>
        <w:t>current resume/CV</w:t>
      </w:r>
      <w:r w:rsidR="00B207AB">
        <w:rPr>
          <w:rFonts w:ascii="Adobe Caslon Pro" w:hAnsi="Adobe Caslon Pro"/>
          <w:sz w:val="20"/>
          <w:szCs w:val="20"/>
        </w:rPr>
        <w:t xml:space="preserve">, career aspirations, </w:t>
      </w:r>
      <w:r w:rsidR="009D3363">
        <w:rPr>
          <w:rFonts w:ascii="Adobe Caslon Pro" w:hAnsi="Adobe Caslon Pro"/>
          <w:sz w:val="20"/>
          <w:szCs w:val="20"/>
        </w:rPr>
        <w:t>and info. about the program you applying to</w:t>
      </w:r>
      <w:r w:rsidR="00B207AB">
        <w:rPr>
          <w:rFonts w:ascii="Adobe Caslon Pro" w:hAnsi="Adobe Caslon Pro"/>
          <w:sz w:val="20"/>
          <w:szCs w:val="20"/>
        </w:rPr>
        <w:t xml:space="preserve"> </w:t>
      </w:r>
      <w:r w:rsidR="009D3363">
        <w:rPr>
          <w:rFonts w:ascii="Adobe Caslon Pro" w:hAnsi="Adobe Caslon Pro"/>
          <w:sz w:val="20"/>
          <w:szCs w:val="20"/>
        </w:rPr>
        <w:t>that way the person</w:t>
      </w:r>
      <w:r>
        <w:rPr>
          <w:rFonts w:ascii="Adobe Caslon Pro" w:hAnsi="Adobe Caslon Pro"/>
          <w:sz w:val="20"/>
          <w:szCs w:val="20"/>
        </w:rPr>
        <w:t xml:space="preserve"> </w:t>
      </w:r>
      <w:r w:rsidR="00B207AB">
        <w:rPr>
          <w:rFonts w:ascii="Adobe Caslon Pro" w:hAnsi="Adobe Caslon Pro"/>
          <w:sz w:val="20"/>
          <w:szCs w:val="20"/>
        </w:rPr>
        <w:t>may write an informed letter</w:t>
      </w:r>
    </w:p>
    <w:p w:rsidR="00131CE8" w:rsidRDefault="00131CE8" w:rsidP="00B207AB">
      <w:pPr>
        <w:pStyle w:val="ListParagraph"/>
        <w:numPr>
          <w:ilvl w:val="0"/>
          <w:numId w:val="3"/>
        </w:numPr>
        <w:rPr>
          <w:rFonts w:ascii="Adobe Caslon Pro" w:hAnsi="Adobe Caslon Pro"/>
          <w:sz w:val="20"/>
          <w:szCs w:val="20"/>
        </w:rPr>
      </w:pPr>
      <w:r>
        <w:rPr>
          <w:rFonts w:ascii="Adobe Caslon Pro" w:hAnsi="Adobe Caslon Pro"/>
          <w:sz w:val="20"/>
          <w:szCs w:val="20"/>
        </w:rPr>
        <w:t xml:space="preserve">Provide clear instructions for the process </w:t>
      </w:r>
      <w:r w:rsidR="00B207AB">
        <w:rPr>
          <w:rFonts w:ascii="Adobe Caslon Pro" w:hAnsi="Adobe Caslon Pro"/>
          <w:sz w:val="20"/>
          <w:szCs w:val="20"/>
        </w:rPr>
        <w:t xml:space="preserve">of sending </w:t>
      </w:r>
      <w:r w:rsidR="009D3363">
        <w:rPr>
          <w:rFonts w:ascii="Adobe Caslon Pro" w:hAnsi="Adobe Caslon Pro"/>
          <w:sz w:val="20"/>
          <w:szCs w:val="20"/>
        </w:rPr>
        <w:t>the</w:t>
      </w:r>
      <w:r w:rsidR="00B207AB">
        <w:rPr>
          <w:rFonts w:ascii="Adobe Caslon Pro" w:hAnsi="Adobe Caslon Pro"/>
          <w:sz w:val="20"/>
          <w:szCs w:val="20"/>
        </w:rPr>
        <w:t xml:space="preserve"> letter and a clear deadline to respond</w:t>
      </w:r>
      <w:r w:rsidR="009D3363">
        <w:rPr>
          <w:rFonts w:ascii="Adobe Caslon Pro" w:hAnsi="Adobe Caslon Pro"/>
          <w:sz w:val="20"/>
          <w:szCs w:val="20"/>
        </w:rPr>
        <w:t xml:space="preserve"> back to you or the program</w:t>
      </w:r>
    </w:p>
    <w:p w:rsidR="00131CE8" w:rsidRPr="007529A0" w:rsidRDefault="00131CE8" w:rsidP="00B207AB">
      <w:pPr>
        <w:rPr>
          <w:rFonts w:ascii="Adobe Caslon Pro" w:hAnsi="Adobe Caslon Pro"/>
          <w:sz w:val="16"/>
          <w:szCs w:val="16"/>
        </w:rPr>
      </w:pPr>
    </w:p>
    <w:p w:rsidR="00131CE8" w:rsidRPr="00BE2E24" w:rsidRDefault="00131CE8" w:rsidP="00B207AB">
      <w:pPr>
        <w:rPr>
          <w:rFonts w:ascii="Trajan Pro" w:hAnsi="Trajan Pro"/>
          <w:b/>
          <w:sz w:val="20"/>
          <w:szCs w:val="20"/>
        </w:rPr>
      </w:pPr>
      <w:r w:rsidRPr="00BE2E24">
        <w:rPr>
          <w:rFonts w:ascii="Trajan Pro" w:hAnsi="Trajan Pro"/>
          <w:b/>
          <w:sz w:val="20"/>
          <w:szCs w:val="20"/>
        </w:rPr>
        <w:t>S</w:t>
      </w:r>
      <w:r w:rsidR="009D3363">
        <w:rPr>
          <w:rFonts w:ascii="Trajan Pro" w:hAnsi="Trajan Pro"/>
          <w:b/>
          <w:sz w:val="20"/>
          <w:szCs w:val="20"/>
        </w:rPr>
        <w:t>tay</w:t>
      </w:r>
      <w:r w:rsidRPr="00BE2E24">
        <w:rPr>
          <w:rFonts w:ascii="Trajan Pro" w:hAnsi="Trajan Pro"/>
          <w:b/>
          <w:sz w:val="20"/>
          <w:szCs w:val="20"/>
        </w:rPr>
        <w:t xml:space="preserve"> Organized</w:t>
      </w:r>
    </w:p>
    <w:p w:rsidR="00131CE8" w:rsidRPr="00BE2E24" w:rsidRDefault="00131CE8" w:rsidP="00B207AB">
      <w:pPr>
        <w:rPr>
          <w:rFonts w:ascii="Adobe Caslon Pro" w:hAnsi="Adobe Caslon Pro"/>
          <w:sz w:val="20"/>
          <w:szCs w:val="20"/>
        </w:rPr>
      </w:pPr>
      <w:r w:rsidRPr="00BE2E24">
        <w:rPr>
          <w:rFonts w:ascii="Adobe Caslon Pro" w:hAnsi="Adobe Caslon Pro"/>
          <w:sz w:val="20"/>
          <w:szCs w:val="20"/>
        </w:rPr>
        <w:t xml:space="preserve">Following is an example </w:t>
      </w:r>
      <w:r w:rsidR="00B207AB">
        <w:rPr>
          <w:rFonts w:ascii="Adobe Caslon Pro" w:hAnsi="Adobe Caslon Pro"/>
          <w:sz w:val="20"/>
          <w:szCs w:val="20"/>
        </w:rPr>
        <w:t>tracker for</w:t>
      </w:r>
      <w:r w:rsidRPr="00BE2E24">
        <w:rPr>
          <w:rFonts w:ascii="Adobe Caslon Pro" w:hAnsi="Adobe Caslon Pro"/>
          <w:sz w:val="20"/>
          <w:szCs w:val="20"/>
        </w:rPr>
        <w:t xml:space="preserve"> deadlines and information </w:t>
      </w:r>
      <w:r w:rsidR="00B207AB">
        <w:rPr>
          <w:rFonts w:ascii="Adobe Caslon Pro" w:hAnsi="Adobe Caslon Pro"/>
          <w:sz w:val="20"/>
          <w:szCs w:val="20"/>
        </w:rPr>
        <w:t xml:space="preserve">for </w:t>
      </w:r>
      <w:r w:rsidRPr="00BE2E24">
        <w:rPr>
          <w:rFonts w:ascii="Adobe Caslon Pro" w:hAnsi="Adobe Caslon Pro"/>
          <w:sz w:val="20"/>
          <w:szCs w:val="20"/>
        </w:rPr>
        <w:t>application</w:t>
      </w:r>
      <w:r w:rsidR="00B207AB">
        <w:rPr>
          <w:rFonts w:ascii="Adobe Caslon Pro" w:hAnsi="Adobe Caslon Pro"/>
          <w:sz w:val="20"/>
          <w:szCs w:val="20"/>
        </w:rPr>
        <w:t>s</w:t>
      </w:r>
      <w:r w:rsidRPr="00BE2E24">
        <w:rPr>
          <w:rFonts w:ascii="Adobe Caslon Pro" w:hAnsi="Adobe Caslon Pro"/>
          <w:sz w:val="20"/>
          <w:szCs w:val="20"/>
        </w:rPr>
        <w:t xml:space="preserve">. </w:t>
      </w:r>
    </w:p>
    <w:tbl>
      <w:tblPr>
        <w:tblStyle w:val="TableGrid"/>
        <w:tblW w:w="11529" w:type="dxa"/>
        <w:tblInd w:w="-252" w:type="dxa"/>
        <w:tblLayout w:type="fixed"/>
        <w:tblLook w:val="04A0" w:firstRow="1" w:lastRow="0" w:firstColumn="1" w:lastColumn="0" w:noHBand="0" w:noVBand="1"/>
      </w:tblPr>
      <w:tblGrid>
        <w:gridCol w:w="1121"/>
        <w:gridCol w:w="1311"/>
        <w:gridCol w:w="1304"/>
        <w:gridCol w:w="1303"/>
        <w:gridCol w:w="1240"/>
        <w:gridCol w:w="1084"/>
        <w:gridCol w:w="1344"/>
        <w:gridCol w:w="720"/>
        <w:gridCol w:w="2102"/>
      </w:tblGrid>
      <w:tr w:rsidR="00131CE8" w:rsidRPr="00BE2E24" w:rsidTr="0002717D">
        <w:trPr>
          <w:trHeight w:val="669"/>
        </w:trPr>
        <w:tc>
          <w:tcPr>
            <w:tcW w:w="1121" w:type="dxa"/>
          </w:tcPr>
          <w:p w:rsidR="00131CE8" w:rsidRPr="00BE2E24" w:rsidRDefault="00131CE8" w:rsidP="00B207AB">
            <w:pPr>
              <w:rPr>
                <w:rFonts w:ascii="Adobe Caslon Pro" w:hAnsi="Adobe Caslon Pro"/>
                <w:b/>
                <w:sz w:val="20"/>
                <w:szCs w:val="20"/>
              </w:rPr>
            </w:pPr>
            <w:r w:rsidRPr="00BE2E24">
              <w:rPr>
                <w:rFonts w:ascii="Adobe Caslon Pro" w:hAnsi="Adobe Caslon Pro"/>
                <w:b/>
                <w:sz w:val="20"/>
                <w:szCs w:val="20"/>
              </w:rPr>
              <w:t>School</w:t>
            </w:r>
          </w:p>
        </w:tc>
        <w:tc>
          <w:tcPr>
            <w:tcW w:w="1311" w:type="dxa"/>
          </w:tcPr>
          <w:p w:rsidR="00131CE8" w:rsidRPr="00BE2E24" w:rsidRDefault="00131CE8" w:rsidP="00B207AB">
            <w:pPr>
              <w:rPr>
                <w:rFonts w:ascii="Adobe Caslon Pro" w:hAnsi="Adobe Caslon Pro"/>
                <w:b/>
                <w:sz w:val="20"/>
                <w:szCs w:val="20"/>
              </w:rPr>
            </w:pPr>
            <w:r w:rsidRPr="00BE2E24">
              <w:rPr>
                <w:rFonts w:ascii="Adobe Caslon Pro" w:hAnsi="Adobe Caslon Pro"/>
                <w:b/>
                <w:sz w:val="20"/>
                <w:szCs w:val="20"/>
              </w:rPr>
              <w:t>Website</w:t>
            </w:r>
          </w:p>
        </w:tc>
        <w:tc>
          <w:tcPr>
            <w:tcW w:w="1304" w:type="dxa"/>
          </w:tcPr>
          <w:p w:rsidR="00131CE8" w:rsidRPr="00BE2E24" w:rsidRDefault="00131CE8" w:rsidP="00B207AB">
            <w:pPr>
              <w:rPr>
                <w:rFonts w:ascii="Adobe Caslon Pro" w:hAnsi="Adobe Caslon Pro"/>
                <w:b/>
                <w:sz w:val="20"/>
                <w:szCs w:val="20"/>
              </w:rPr>
            </w:pPr>
            <w:r w:rsidRPr="00BE2E24">
              <w:rPr>
                <w:rFonts w:ascii="Adobe Caslon Pro" w:hAnsi="Adobe Caslon Pro"/>
                <w:b/>
                <w:sz w:val="20"/>
                <w:szCs w:val="20"/>
              </w:rPr>
              <w:t>Deadline</w:t>
            </w:r>
          </w:p>
        </w:tc>
        <w:tc>
          <w:tcPr>
            <w:tcW w:w="1303" w:type="dxa"/>
          </w:tcPr>
          <w:p w:rsidR="00131CE8" w:rsidRPr="00BE2E24" w:rsidRDefault="00131CE8" w:rsidP="00B207AB">
            <w:pPr>
              <w:rPr>
                <w:rFonts w:ascii="Adobe Caslon Pro" w:hAnsi="Adobe Caslon Pro"/>
                <w:b/>
                <w:sz w:val="20"/>
                <w:szCs w:val="20"/>
              </w:rPr>
            </w:pPr>
            <w:r w:rsidRPr="00BE2E24">
              <w:rPr>
                <w:rFonts w:ascii="Adobe Caslon Pro" w:hAnsi="Adobe Caslon Pro"/>
                <w:b/>
                <w:sz w:val="20"/>
                <w:szCs w:val="20"/>
              </w:rPr>
              <w:t>Application Fee</w:t>
            </w:r>
          </w:p>
        </w:tc>
        <w:tc>
          <w:tcPr>
            <w:tcW w:w="1240" w:type="dxa"/>
          </w:tcPr>
          <w:p w:rsidR="00131CE8" w:rsidRPr="00BE2E24" w:rsidRDefault="00131CE8" w:rsidP="00B207AB">
            <w:pPr>
              <w:rPr>
                <w:rFonts w:ascii="Adobe Caslon Pro" w:hAnsi="Adobe Caslon Pro"/>
                <w:b/>
                <w:sz w:val="20"/>
                <w:szCs w:val="20"/>
              </w:rPr>
            </w:pPr>
            <w:r w:rsidRPr="00BE2E24">
              <w:rPr>
                <w:rFonts w:ascii="Adobe Caslon Pro" w:hAnsi="Adobe Caslon Pro"/>
                <w:b/>
                <w:sz w:val="20"/>
                <w:szCs w:val="20"/>
              </w:rPr>
              <w:t>Application</w:t>
            </w:r>
            <w:r>
              <w:rPr>
                <w:rFonts w:ascii="Adobe Caslon Pro" w:hAnsi="Adobe Caslon Pro"/>
                <w:b/>
                <w:sz w:val="20"/>
                <w:szCs w:val="20"/>
              </w:rPr>
              <w:t xml:space="preserve"> Via</w:t>
            </w:r>
          </w:p>
        </w:tc>
        <w:tc>
          <w:tcPr>
            <w:tcW w:w="1084" w:type="dxa"/>
          </w:tcPr>
          <w:p w:rsidR="00131CE8" w:rsidRPr="00BE2E24" w:rsidRDefault="00131CE8" w:rsidP="00B207AB">
            <w:pPr>
              <w:rPr>
                <w:rFonts w:ascii="Adobe Caslon Pro" w:hAnsi="Adobe Caslon Pro"/>
                <w:b/>
                <w:sz w:val="20"/>
                <w:szCs w:val="20"/>
              </w:rPr>
            </w:pPr>
            <w:r w:rsidRPr="00BE2E24">
              <w:rPr>
                <w:rFonts w:ascii="Adobe Caslon Pro" w:hAnsi="Adobe Caslon Pro"/>
                <w:b/>
                <w:sz w:val="20"/>
                <w:szCs w:val="20"/>
              </w:rPr>
              <w:t>Entrance Exams</w:t>
            </w:r>
          </w:p>
        </w:tc>
        <w:tc>
          <w:tcPr>
            <w:tcW w:w="1344" w:type="dxa"/>
          </w:tcPr>
          <w:p w:rsidR="00131CE8" w:rsidRPr="00BE2E24" w:rsidRDefault="00131CE8" w:rsidP="00B207AB">
            <w:pPr>
              <w:rPr>
                <w:rFonts w:ascii="Adobe Caslon Pro" w:hAnsi="Adobe Caslon Pro"/>
                <w:b/>
                <w:sz w:val="20"/>
                <w:szCs w:val="20"/>
              </w:rPr>
            </w:pPr>
            <w:r w:rsidRPr="00BE2E24">
              <w:rPr>
                <w:rFonts w:ascii="Adobe Caslon Pro" w:hAnsi="Adobe Caslon Pro"/>
                <w:b/>
                <w:sz w:val="20"/>
                <w:szCs w:val="20"/>
              </w:rPr>
              <w:t>Exam Registration Deadline</w:t>
            </w:r>
          </w:p>
        </w:tc>
        <w:tc>
          <w:tcPr>
            <w:tcW w:w="720" w:type="dxa"/>
          </w:tcPr>
          <w:p w:rsidR="00131CE8" w:rsidRPr="00BE2E24" w:rsidRDefault="0002717D" w:rsidP="00B207AB">
            <w:pPr>
              <w:rPr>
                <w:rFonts w:ascii="Adobe Caslon Pro" w:hAnsi="Adobe Caslon Pro"/>
                <w:b/>
                <w:sz w:val="20"/>
                <w:szCs w:val="20"/>
              </w:rPr>
            </w:pPr>
            <w:r>
              <w:rPr>
                <w:rFonts w:ascii="Adobe Caslon Pro" w:hAnsi="Adobe Caslon Pro"/>
                <w:b/>
                <w:sz w:val="20"/>
                <w:szCs w:val="20"/>
              </w:rPr>
              <w:t>Exa</w:t>
            </w:r>
            <w:r w:rsidR="00131CE8" w:rsidRPr="00BE2E24">
              <w:rPr>
                <w:rFonts w:ascii="Adobe Caslon Pro" w:hAnsi="Adobe Caslon Pro"/>
                <w:b/>
                <w:sz w:val="20"/>
                <w:szCs w:val="20"/>
              </w:rPr>
              <w:t>m Fee</w:t>
            </w:r>
          </w:p>
        </w:tc>
        <w:tc>
          <w:tcPr>
            <w:tcW w:w="2102" w:type="dxa"/>
          </w:tcPr>
          <w:p w:rsidR="00131CE8" w:rsidRPr="00BE2E24" w:rsidRDefault="00131CE8" w:rsidP="00B207AB">
            <w:pPr>
              <w:rPr>
                <w:rFonts w:ascii="Adobe Caslon Pro" w:hAnsi="Adobe Caslon Pro"/>
                <w:b/>
                <w:sz w:val="20"/>
                <w:szCs w:val="20"/>
              </w:rPr>
            </w:pPr>
            <w:r w:rsidRPr="00BE2E24">
              <w:rPr>
                <w:rFonts w:ascii="Adobe Caslon Pro" w:hAnsi="Adobe Caslon Pro"/>
                <w:b/>
                <w:sz w:val="20"/>
                <w:szCs w:val="20"/>
              </w:rPr>
              <w:t xml:space="preserve">Required </w:t>
            </w:r>
            <w:r w:rsidR="00B207AB">
              <w:rPr>
                <w:rFonts w:ascii="Adobe Caslon Pro" w:hAnsi="Adobe Caslon Pro"/>
                <w:b/>
                <w:sz w:val="20"/>
                <w:szCs w:val="20"/>
              </w:rPr>
              <w:t xml:space="preserve">with </w:t>
            </w:r>
            <w:r w:rsidRPr="00BE2E24">
              <w:rPr>
                <w:rFonts w:ascii="Adobe Caslon Pro" w:hAnsi="Adobe Caslon Pro"/>
                <w:b/>
                <w:sz w:val="20"/>
                <w:szCs w:val="20"/>
              </w:rPr>
              <w:t xml:space="preserve">Application </w:t>
            </w:r>
          </w:p>
        </w:tc>
      </w:tr>
      <w:tr w:rsidR="00131CE8" w:rsidRPr="00BE2E24" w:rsidTr="0002717D">
        <w:trPr>
          <w:trHeight w:val="1062"/>
        </w:trPr>
        <w:tc>
          <w:tcPr>
            <w:tcW w:w="1121" w:type="dxa"/>
          </w:tcPr>
          <w:p w:rsidR="00131CE8" w:rsidRPr="00BE2E24" w:rsidRDefault="00131CE8" w:rsidP="00B207AB">
            <w:pPr>
              <w:rPr>
                <w:rFonts w:ascii="Adobe Caslon Pro" w:hAnsi="Adobe Caslon Pro"/>
                <w:sz w:val="16"/>
                <w:szCs w:val="21"/>
              </w:rPr>
            </w:pPr>
            <w:r w:rsidRPr="00BE2E24">
              <w:rPr>
                <w:rFonts w:ascii="Adobe Caslon Pro" w:hAnsi="Adobe Caslon Pro"/>
                <w:sz w:val="16"/>
                <w:szCs w:val="21"/>
              </w:rPr>
              <w:t>UNTHSC– Med School</w:t>
            </w:r>
          </w:p>
        </w:tc>
        <w:tc>
          <w:tcPr>
            <w:tcW w:w="1311" w:type="dxa"/>
          </w:tcPr>
          <w:p w:rsidR="00131CE8" w:rsidRPr="00BE2E24" w:rsidRDefault="00131CE8" w:rsidP="00B207AB">
            <w:pPr>
              <w:rPr>
                <w:rFonts w:ascii="Adobe Caslon Pro" w:hAnsi="Adobe Caslon Pro"/>
                <w:sz w:val="16"/>
                <w:szCs w:val="21"/>
              </w:rPr>
            </w:pPr>
            <w:r>
              <w:rPr>
                <w:rFonts w:ascii="Adobe Caslon Pro" w:hAnsi="Adobe Caslon Pro"/>
                <w:sz w:val="16"/>
                <w:szCs w:val="21"/>
              </w:rPr>
              <w:t>web.unthsc.edu</w:t>
            </w:r>
          </w:p>
        </w:tc>
        <w:tc>
          <w:tcPr>
            <w:tcW w:w="1304" w:type="dxa"/>
          </w:tcPr>
          <w:p w:rsidR="00131CE8" w:rsidRPr="00BE2E24" w:rsidRDefault="009D3363" w:rsidP="00B207AB">
            <w:pPr>
              <w:rPr>
                <w:rFonts w:ascii="Adobe Caslon Pro" w:hAnsi="Adobe Caslon Pro"/>
                <w:sz w:val="16"/>
                <w:szCs w:val="21"/>
              </w:rPr>
            </w:pPr>
            <w:r>
              <w:rPr>
                <w:rFonts w:ascii="Adobe Caslon Pro" w:hAnsi="Adobe Caslon Pro"/>
                <w:sz w:val="16"/>
                <w:szCs w:val="21"/>
              </w:rPr>
              <w:t>Oct. 1, 2017</w:t>
            </w:r>
          </w:p>
        </w:tc>
        <w:tc>
          <w:tcPr>
            <w:tcW w:w="1303" w:type="dxa"/>
          </w:tcPr>
          <w:p w:rsidR="00131CE8" w:rsidRPr="00BE2E24" w:rsidRDefault="00131CE8" w:rsidP="00B207AB">
            <w:pPr>
              <w:rPr>
                <w:rFonts w:ascii="Adobe Caslon Pro" w:hAnsi="Adobe Caslon Pro"/>
                <w:sz w:val="16"/>
                <w:szCs w:val="21"/>
              </w:rPr>
            </w:pPr>
            <w:r w:rsidRPr="00BE2E24">
              <w:rPr>
                <w:rFonts w:ascii="Adobe Caslon Pro" w:hAnsi="Adobe Caslon Pro"/>
                <w:sz w:val="16"/>
                <w:szCs w:val="21"/>
              </w:rPr>
              <w:t>TMDSAS $140 flat fee for all applications</w:t>
            </w:r>
          </w:p>
          <w:p w:rsidR="00131CE8" w:rsidRPr="00BE2E24" w:rsidRDefault="00131CE8" w:rsidP="00B207AB">
            <w:pPr>
              <w:rPr>
                <w:rFonts w:ascii="Adobe Caslon Pro" w:hAnsi="Adobe Caslon Pro"/>
                <w:sz w:val="16"/>
                <w:szCs w:val="21"/>
              </w:rPr>
            </w:pPr>
          </w:p>
        </w:tc>
        <w:tc>
          <w:tcPr>
            <w:tcW w:w="1240" w:type="dxa"/>
          </w:tcPr>
          <w:p w:rsidR="00131CE8" w:rsidRPr="00BE2E24" w:rsidRDefault="00131CE8" w:rsidP="00B207AB">
            <w:pPr>
              <w:rPr>
                <w:rFonts w:ascii="Adobe Caslon Pro" w:hAnsi="Adobe Caslon Pro"/>
                <w:sz w:val="16"/>
                <w:szCs w:val="21"/>
              </w:rPr>
            </w:pPr>
            <w:r w:rsidRPr="00BE2E24">
              <w:rPr>
                <w:rFonts w:ascii="Adobe Caslon Pro" w:hAnsi="Adobe Caslon Pro"/>
                <w:sz w:val="16"/>
                <w:szCs w:val="21"/>
              </w:rPr>
              <w:t xml:space="preserve">TMDSAS </w:t>
            </w:r>
            <w:r w:rsidRPr="00BE2E24">
              <w:rPr>
                <w:rFonts w:ascii="Adobe Caslon Pro" w:hAnsi="Adobe Caslon Pro"/>
                <w:i/>
                <w:sz w:val="16"/>
                <w:szCs w:val="21"/>
              </w:rPr>
              <w:t>and</w:t>
            </w:r>
            <w:r w:rsidRPr="00BE2E24">
              <w:rPr>
                <w:rFonts w:ascii="Adobe Caslon Pro" w:hAnsi="Adobe Caslon Pro"/>
                <w:sz w:val="16"/>
                <w:szCs w:val="21"/>
              </w:rPr>
              <w:t xml:space="preserve"> TCOM</w:t>
            </w:r>
          </w:p>
        </w:tc>
        <w:tc>
          <w:tcPr>
            <w:tcW w:w="1084" w:type="dxa"/>
          </w:tcPr>
          <w:p w:rsidR="00131CE8" w:rsidRPr="00BE2E24" w:rsidRDefault="00131CE8" w:rsidP="00B207AB">
            <w:pPr>
              <w:rPr>
                <w:rFonts w:ascii="Adobe Caslon Pro" w:hAnsi="Adobe Caslon Pro"/>
                <w:sz w:val="16"/>
                <w:szCs w:val="21"/>
              </w:rPr>
            </w:pPr>
            <w:r w:rsidRPr="00BE2E24">
              <w:rPr>
                <w:rFonts w:ascii="Adobe Caslon Pro" w:hAnsi="Adobe Caslon Pro"/>
                <w:sz w:val="16"/>
                <w:szCs w:val="21"/>
              </w:rPr>
              <w:t>MCAT</w:t>
            </w:r>
          </w:p>
        </w:tc>
        <w:tc>
          <w:tcPr>
            <w:tcW w:w="1344" w:type="dxa"/>
          </w:tcPr>
          <w:p w:rsidR="00131CE8" w:rsidRPr="00BE2E24" w:rsidRDefault="00131CE8" w:rsidP="00B207AB">
            <w:pPr>
              <w:rPr>
                <w:rFonts w:ascii="Adobe Caslon Pro" w:hAnsi="Adobe Caslon Pro"/>
                <w:sz w:val="16"/>
                <w:szCs w:val="21"/>
              </w:rPr>
            </w:pPr>
            <w:r w:rsidRPr="00BE2E24">
              <w:rPr>
                <w:rFonts w:ascii="Adobe Caslon Pro" w:hAnsi="Adobe Caslon Pro"/>
                <w:sz w:val="16"/>
                <w:szCs w:val="21"/>
              </w:rPr>
              <w:t>Offered all year</w:t>
            </w:r>
            <w:r>
              <w:rPr>
                <w:rFonts w:ascii="Adobe Caslon Pro" w:hAnsi="Adobe Caslon Pro"/>
                <w:sz w:val="16"/>
                <w:szCs w:val="21"/>
              </w:rPr>
              <w:t>, but need to take before Sept.</w:t>
            </w:r>
            <w:r w:rsidR="007529A0">
              <w:rPr>
                <w:rFonts w:ascii="Adobe Caslon Pro" w:hAnsi="Adobe Caslon Pro"/>
                <w:sz w:val="16"/>
                <w:szCs w:val="21"/>
              </w:rPr>
              <w:t xml:space="preserve"> 2017 </w:t>
            </w:r>
            <w:r>
              <w:rPr>
                <w:rFonts w:ascii="Adobe Caslon Pro" w:hAnsi="Adobe Caslon Pro"/>
                <w:sz w:val="16"/>
                <w:szCs w:val="21"/>
              </w:rPr>
              <w:t>for application deadline</w:t>
            </w:r>
          </w:p>
        </w:tc>
        <w:tc>
          <w:tcPr>
            <w:tcW w:w="720" w:type="dxa"/>
          </w:tcPr>
          <w:p w:rsidR="00131CE8" w:rsidRPr="00BE2E24" w:rsidRDefault="00131CE8" w:rsidP="00B207AB">
            <w:pPr>
              <w:rPr>
                <w:rFonts w:ascii="Adobe Caslon Pro" w:hAnsi="Adobe Caslon Pro"/>
                <w:sz w:val="16"/>
                <w:szCs w:val="21"/>
              </w:rPr>
            </w:pPr>
            <w:r w:rsidRPr="00BE2E24">
              <w:rPr>
                <w:rFonts w:ascii="Adobe Caslon Pro" w:hAnsi="Adobe Caslon Pro"/>
                <w:sz w:val="16"/>
                <w:szCs w:val="21"/>
              </w:rPr>
              <w:t>$275</w:t>
            </w:r>
          </w:p>
        </w:tc>
        <w:tc>
          <w:tcPr>
            <w:tcW w:w="2102" w:type="dxa"/>
          </w:tcPr>
          <w:p w:rsidR="007529A0" w:rsidRPr="00BE2E24" w:rsidRDefault="00131CE8" w:rsidP="007529A0">
            <w:pPr>
              <w:rPr>
                <w:rFonts w:ascii="Adobe Caslon Pro" w:hAnsi="Adobe Caslon Pro"/>
                <w:sz w:val="16"/>
                <w:szCs w:val="21"/>
              </w:rPr>
            </w:pPr>
            <w:r w:rsidRPr="00BE2E24">
              <w:rPr>
                <w:rFonts w:ascii="Adobe Caslon Pro" w:hAnsi="Adobe Caslon Pro"/>
                <w:sz w:val="16"/>
                <w:szCs w:val="21"/>
              </w:rPr>
              <w:t>Official transcripts from ALL institutions, letters of</w:t>
            </w:r>
            <w:r w:rsidR="009D3363">
              <w:rPr>
                <w:rFonts w:ascii="Adobe Caslon Pro" w:hAnsi="Adobe Caslon Pro"/>
                <w:sz w:val="16"/>
                <w:szCs w:val="21"/>
              </w:rPr>
              <w:t xml:space="preserve"> evaluation (HPAC), MCAT score</w:t>
            </w:r>
            <w:r w:rsidR="007529A0">
              <w:rPr>
                <w:rFonts w:ascii="Adobe Caslon Pro" w:hAnsi="Adobe Caslon Pro"/>
                <w:sz w:val="16"/>
                <w:szCs w:val="21"/>
              </w:rPr>
              <w:t>, TCOM secondary app</w:t>
            </w:r>
            <w:r>
              <w:rPr>
                <w:rFonts w:ascii="Adobe Caslon Pro" w:hAnsi="Adobe Caslon Pro"/>
                <w:sz w:val="16"/>
                <w:szCs w:val="21"/>
              </w:rPr>
              <w:t>, personal statement (2500 words)</w:t>
            </w:r>
            <w:r w:rsidR="00B207AB">
              <w:rPr>
                <w:rFonts w:ascii="Adobe Caslon Pro" w:hAnsi="Adobe Caslon Pro"/>
                <w:sz w:val="16"/>
                <w:szCs w:val="21"/>
              </w:rPr>
              <w:t>, 4 rec letters</w:t>
            </w:r>
          </w:p>
        </w:tc>
      </w:tr>
      <w:tr w:rsidR="00131CE8" w:rsidRPr="00BE2E24" w:rsidTr="0002717D">
        <w:trPr>
          <w:trHeight w:val="698"/>
        </w:trPr>
        <w:tc>
          <w:tcPr>
            <w:tcW w:w="1121" w:type="dxa"/>
          </w:tcPr>
          <w:p w:rsidR="00131CE8" w:rsidRPr="00BE2E24" w:rsidRDefault="00131CE8" w:rsidP="00B207AB">
            <w:pPr>
              <w:rPr>
                <w:rFonts w:ascii="Adobe Caslon Pro" w:hAnsi="Adobe Caslon Pro"/>
                <w:sz w:val="16"/>
                <w:szCs w:val="21"/>
              </w:rPr>
            </w:pPr>
            <w:r>
              <w:rPr>
                <w:rFonts w:ascii="Adobe Caslon Pro" w:hAnsi="Adobe Caslon Pro"/>
                <w:sz w:val="16"/>
                <w:szCs w:val="21"/>
              </w:rPr>
              <w:t>SMU – Law School</w:t>
            </w:r>
          </w:p>
        </w:tc>
        <w:tc>
          <w:tcPr>
            <w:tcW w:w="1311" w:type="dxa"/>
          </w:tcPr>
          <w:p w:rsidR="00131CE8" w:rsidRPr="00BE2E24" w:rsidRDefault="00131CE8" w:rsidP="00B207AB">
            <w:pPr>
              <w:rPr>
                <w:rFonts w:ascii="Adobe Caslon Pro" w:hAnsi="Adobe Caslon Pro"/>
                <w:sz w:val="16"/>
                <w:szCs w:val="21"/>
              </w:rPr>
            </w:pPr>
            <w:r>
              <w:rPr>
                <w:rFonts w:ascii="Adobe Caslon Pro" w:hAnsi="Adobe Caslon Pro"/>
                <w:sz w:val="16"/>
                <w:szCs w:val="21"/>
              </w:rPr>
              <w:t>law.smu.edu</w:t>
            </w:r>
          </w:p>
        </w:tc>
        <w:tc>
          <w:tcPr>
            <w:tcW w:w="1304" w:type="dxa"/>
          </w:tcPr>
          <w:p w:rsidR="00131CE8" w:rsidRPr="00BE2E24" w:rsidRDefault="007529A0" w:rsidP="007529A0">
            <w:pPr>
              <w:rPr>
                <w:rFonts w:ascii="Adobe Caslon Pro" w:hAnsi="Adobe Caslon Pro"/>
                <w:sz w:val="16"/>
                <w:szCs w:val="21"/>
              </w:rPr>
            </w:pPr>
            <w:r>
              <w:rPr>
                <w:rFonts w:ascii="Adobe Caslon Pro" w:hAnsi="Adobe Caslon Pro"/>
                <w:sz w:val="16"/>
                <w:szCs w:val="21"/>
              </w:rPr>
              <w:t xml:space="preserve">Nov. 1, 2017 </w:t>
            </w:r>
          </w:p>
        </w:tc>
        <w:tc>
          <w:tcPr>
            <w:tcW w:w="1303" w:type="dxa"/>
          </w:tcPr>
          <w:p w:rsidR="00131CE8" w:rsidRDefault="00131CE8" w:rsidP="00B207AB">
            <w:pPr>
              <w:rPr>
                <w:rFonts w:ascii="Adobe Caslon Pro" w:hAnsi="Adobe Caslon Pro"/>
                <w:sz w:val="16"/>
                <w:szCs w:val="21"/>
              </w:rPr>
            </w:pPr>
            <w:r>
              <w:rPr>
                <w:rFonts w:ascii="Adobe Caslon Pro" w:hAnsi="Adobe Caslon Pro"/>
                <w:sz w:val="16"/>
                <w:szCs w:val="21"/>
              </w:rPr>
              <w:t>L</w:t>
            </w:r>
            <w:r w:rsidR="007529A0">
              <w:rPr>
                <w:rFonts w:ascii="Adobe Caslon Pro" w:hAnsi="Adobe Caslon Pro"/>
                <w:sz w:val="16"/>
                <w:szCs w:val="21"/>
              </w:rPr>
              <w:t>SAC $170</w:t>
            </w:r>
          </w:p>
          <w:p w:rsidR="00131CE8" w:rsidRPr="00BE2E24" w:rsidRDefault="00131CE8" w:rsidP="00B207AB">
            <w:pPr>
              <w:rPr>
                <w:rFonts w:ascii="Adobe Caslon Pro" w:hAnsi="Adobe Caslon Pro"/>
                <w:sz w:val="16"/>
                <w:szCs w:val="21"/>
              </w:rPr>
            </w:pPr>
            <w:r>
              <w:rPr>
                <w:rFonts w:ascii="Adobe Caslon Pro" w:hAnsi="Adobe Caslon Pro"/>
                <w:sz w:val="16"/>
                <w:szCs w:val="21"/>
              </w:rPr>
              <w:t>SMU $75</w:t>
            </w:r>
          </w:p>
        </w:tc>
        <w:tc>
          <w:tcPr>
            <w:tcW w:w="1240" w:type="dxa"/>
          </w:tcPr>
          <w:p w:rsidR="00131CE8" w:rsidRPr="00BE2E24" w:rsidRDefault="00131CE8" w:rsidP="00B207AB">
            <w:pPr>
              <w:rPr>
                <w:rFonts w:ascii="Adobe Caslon Pro" w:hAnsi="Adobe Caslon Pro"/>
                <w:sz w:val="16"/>
                <w:szCs w:val="21"/>
              </w:rPr>
            </w:pPr>
            <w:r>
              <w:rPr>
                <w:rFonts w:ascii="Adobe Caslon Pro" w:hAnsi="Adobe Caslon Pro"/>
                <w:sz w:val="16"/>
                <w:szCs w:val="21"/>
              </w:rPr>
              <w:t>LSAC and SMU</w:t>
            </w:r>
          </w:p>
        </w:tc>
        <w:tc>
          <w:tcPr>
            <w:tcW w:w="1084" w:type="dxa"/>
          </w:tcPr>
          <w:p w:rsidR="00131CE8" w:rsidRPr="00BE2E24" w:rsidRDefault="00131CE8" w:rsidP="00B207AB">
            <w:pPr>
              <w:rPr>
                <w:rFonts w:ascii="Adobe Caslon Pro" w:hAnsi="Adobe Caslon Pro"/>
                <w:sz w:val="16"/>
                <w:szCs w:val="21"/>
              </w:rPr>
            </w:pPr>
            <w:r>
              <w:rPr>
                <w:rFonts w:ascii="Adobe Caslon Pro" w:hAnsi="Adobe Caslon Pro"/>
                <w:sz w:val="16"/>
                <w:szCs w:val="21"/>
              </w:rPr>
              <w:t>LSAT and CAS</w:t>
            </w:r>
          </w:p>
        </w:tc>
        <w:tc>
          <w:tcPr>
            <w:tcW w:w="1344" w:type="dxa"/>
          </w:tcPr>
          <w:p w:rsidR="00131CE8" w:rsidRPr="00BE2E24" w:rsidRDefault="007529A0" w:rsidP="007529A0">
            <w:pPr>
              <w:rPr>
                <w:rFonts w:ascii="Adobe Caslon Pro" w:hAnsi="Adobe Caslon Pro"/>
                <w:sz w:val="16"/>
                <w:szCs w:val="21"/>
              </w:rPr>
            </w:pPr>
            <w:r>
              <w:rPr>
                <w:rFonts w:ascii="Adobe Caslon Pro" w:hAnsi="Adobe Caslon Pro"/>
                <w:sz w:val="16"/>
                <w:szCs w:val="21"/>
              </w:rPr>
              <w:t>June 2017</w:t>
            </w:r>
            <w:r w:rsidR="00131CE8">
              <w:rPr>
                <w:rFonts w:ascii="Adobe Caslon Pro" w:hAnsi="Adobe Caslon Pro"/>
                <w:sz w:val="16"/>
                <w:szCs w:val="21"/>
              </w:rPr>
              <w:t xml:space="preserve">, </w:t>
            </w:r>
            <w:r>
              <w:rPr>
                <w:rFonts w:ascii="Adobe Caslon Pro" w:hAnsi="Adobe Caslon Pro"/>
                <w:sz w:val="16"/>
                <w:szCs w:val="21"/>
              </w:rPr>
              <w:t>September 2017</w:t>
            </w:r>
            <w:r w:rsidR="00131CE8" w:rsidRPr="00760DB0">
              <w:rPr>
                <w:rFonts w:ascii="Adobe Caslon Pro" w:hAnsi="Adobe Caslon Pro"/>
                <w:sz w:val="16"/>
                <w:szCs w:val="21"/>
              </w:rPr>
              <w:t>,</w:t>
            </w:r>
            <w:r>
              <w:rPr>
                <w:rFonts w:ascii="Adobe Caslon Pro" w:hAnsi="Adobe Caslon Pro"/>
                <w:sz w:val="16"/>
                <w:szCs w:val="21"/>
              </w:rPr>
              <w:t xml:space="preserve"> December 2017</w:t>
            </w:r>
          </w:p>
        </w:tc>
        <w:tc>
          <w:tcPr>
            <w:tcW w:w="720" w:type="dxa"/>
          </w:tcPr>
          <w:p w:rsidR="00131CE8" w:rsidRPr="00BE2E24" w:rsidRDefault="007529A0" w:rsidP="007529A0">
            <w:pPr>
              <w:rPr>
                <w:rFonts w:ascii="Adobe Caslon Pro" w:hAnsi="Adobe Caslon Pro"/>
                <w:sz w:val="16"/>
                <w:szCs w:val="21"/>
              </w:rPr>
            </w:pPr>
            <w:r>
              <w:rPr>
                <w:rFonts w:ascii="Adobe Caslon Pro" w:hAnsi="Adobe Caslon Pro"/>
                <w:sz w:val="16"/>
                <w:szCs w:val="21"/>
              </w:rPr>
              <w:t xml:space="preserve">$170 </w:t>
            </w:r>
            <w:r w:rsidR="00131CE8">
              <w:rPr>
                <w:rFonts w:ascii="Adobe Caslon Pro" w:hAnsi="Adobe Caslon Pro"/>
                <w:sz w:val="16"/>
                <w:szCs w:val="21"/>
              </w:rPr>
              <w:t>$165</w:t>
            </w:r>
          </w:p>
        </w:tc>
        <w:tc>
          <w:tcPr>
            <w:tcW w:w="2102" w:type="dxa"/>
          </w:tcPr>
          <w:p w:rsidR="00131CE8" w:rsidRDefault="00131CE8" w:rsidP="00B207AB">
            <w:pPr>
              <w:rPr>
                <w:rFonts w:ascii="Adobe Caslon Pro" w:hAnsi="Adobe Caslon Pro"/>
                <w:sz w:val="16"/>
                <w:szCs w:val="21"/>
              </w:rPr>
            </w:pPr>
            <w:r>
              <w:rPr>
                <w:rFonts w:ascii="Adobe Caslon Pro" w:hAnsi="Adobe Caslon Pro"/>
                <w:sz w:val="16"/>
                <w:szCs w:val="21"/>
              </w:rPr>
              <w:t>LSAC application, resume, personal statement, CAS report</w:t>
            </w:r>
            <w:r w:rsidR="007529A0">
              <w:rPr>
                <w:rFonts w:ascii="Adobe Caslon Pro" w:hAnsi="Adobe Caslon Pro"/>
                <w:sz w:val="16"/>
                <w:szCs w:val="21"/>
              </w:rPr>
              <w:t>, 4 rec letters</w:t>
            </w:r>
          </w:p>
          <w:p w:rsidR="00131CE8" w:rsidRPr="00BE2E24" w:rsidRDefault="00131CE8" w:rsidP="007529A0">
            <w:pPr>
              <w:rPr>
                <w:rFonts w:ascii="Adobe Caslon Pro" w:hAnsi="Adobe Caslon Pro"/>
                <w:sz w:val="16"/>
                <w:szCs w:val="21"/>
              </w:rPr>
            </w:pPr>
            <w:bookmarkStart w:id="0" w:name="_GoBack"/>
            <w:bookmarkEnd w:id="0"/>
          </w:p>
        </w:tc>
      </w:tr>
    </w:tbl>
    <w:p w:rsidR="001B75E0" w:rsidRDefault="001B75E0" w:rsidP="00B207AB"/>
    <w:sectPr w:rsidR="001B75E0" w:rsidSect="00131CE8">
      <w:headerReference w:type="even" r:id="rId7"/>
      <w:headerReference w:type="default" r:id="rId8"/>
      <w:footerReference w:type="even" r:id="rId9"/>
      <w:footerReference w:type="default" r:id="rId10"/>
      <w:headerReference w:type="first" r:id="rId11"/>
      <w:footerReference w:type="first" r:id="rId12"/>
      <w:pgSz w:w="12240" w:h="15840"/>
      <w:pgMar w:top="1440" w:right="63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025" w:rsidRDefault="00FD3025" w:rsidP="00FD3025">
      <w:r>
        <w:separator/>
      </w:r>
    </w:p>
  </w:endnote>
  <w:endnote w:type="continuationSeparator" w:id="0">
    <w:p w:rsidR="00FD3025" w:rsidRDefault="00FD3025" w:rsidP="00FD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A3" w:rsidRDefault="00B56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A3" w:rsidRDefault="00B56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A3" w:rsidRDefault="00B56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025" w:rsidRDefault="00FD3025" w:rsidP="00FD3025">
      <w:r>
        <w:separator/>
      </w:r>
    </w:p>
  </w:footnote>
  <w:footnote w:type="continuationSeparator" w:id="0">
    <w:p w:rsidR="00FD3025" w:rsidRDefault="00FD3025" w:rsidP="00FD3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25" w:rsidRDefault="000271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1747 879 1244 879 714 1043 714 1309 900 1513 1005 1534 900 1615 926 1820 10800 1861 10800 20188 18317 20515 13976 20536 14055 20781 20647 20781 20647 20577 20594 20536 20276 20454 10800 20188 10773 1840 10085 1472 9873 1390 9158 1206 9132 1104 9026 1084 5558 879 1747 879">
          <v:imagedata r:id="rId1" o:title="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25" w:rsidRDefault="000271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32.25pt;margin-top:-77.25pt;width:612pt;height:11in;z-index:-251655168;mso-wrap-edited:f;mso-position-horizontal-relative:margin;mso-position-vertical-relative:margin">
          <v:imagedata r:id="rId1" o:title="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25" w:rsidRDefault="000271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1747 879 1244 879 714 1043 714 1309 900 1513 1005 1534 900 1615 926 1820 10800 1861 10800 20188 18317 20515 13976 20536 14055 20781 20647 20781 20647 20577 20594 20536 20276 20454 10800 20188 10773 1840 10085 1472 9873 1390 9158 1206 9132 1104 9026 1084 5558 879 1747 879">
          <v:imagedata r:id="rId1" o:title="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BF0"/>
    <w:multiLevelType w:val="hybridMultilevel"/>
    <w:tmpl w:val="197C06DE"/>
    <w:lvl w:ilvl="0" w:tplc="F44A77AC">
      <w:start w:val="1"/>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C0DB8"/>
    <w:multiLevelType w:val="hybridMultilevel"/>
    <w:tmpl w:val="01684ED6"/>
    <w:lvl w:ilvl="0" w:tplc="F44A77AC">
      <w:start w:val="1"/>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A2464"/>
    <w:multiLevelType w:val="hybridMultilevel"/>
    <w:tmpl w:val="89B08946"/>
    <w:lvl w:ilvl="0" w:tplc="EB62B500">
      <w:start w:val="1"/>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3121C"/>
    <w:multiLevelType w:val="hybridMultilevel"/>
    <w:tmpl w:val="FC3652E2"/>
    <w:lvl w:ilvl="0" w:tplc="F44A77AC">
      <w:start w:val="1"/>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77BB9"/>
    <w:multiLevelType w:val="hybridMultilevel"/>
    <w:tmpl w:val="5B60CEF2"/>
    <w:lvl w:ilvl="0" w:tplc="F44A77AC">
      <w:start w:val="1"/>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25"/>
    <w:rsid w:val="0002717D"/>
    <w:rsid w:val="00131CE8"/>
    <w:rsid w:val="001B75E0"/>
    <w:rsid w:val="006C024B"/>
    <w:rsid w:val="00701C0A"/>
    <w:rsid w:val="007529A0"/>
    <w:rsid w:val="009D3363"/>
    <w:rsid w:val="00B207AB"/>
    <w:rsid w:val="00B50AE9"/>
    <w:rsid w:val="00B568A3"/>
    <w:rsid w:val="00FD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E2E30F86-2BBC-4629-9144-E8973573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025"/>
    <w:pPr>
      <w:tabs>
        <w:tab w:val="center" w:pos="4320"/>
        <w:tab w:val="right" w:pos="8640"/>
      </w:tabs>
    </w:pPr>
  </w:style>
  <w:style w:type="character" w:customStyle="1" w:styleId="HeaderChar">
    <w:name w:val="Header Char"/>
    <w:basedOn w:val="DefaultParagraphFont"/>
    <w:link w:val="Header"/>
    <w:uiPriority w:val="99"/>
    <w:rsid w:val="00FD3025"/>
  </w:style>
  <w:style w:type="paragraph" w:styleId="Footer">
    <w:name w:val="footer"/>
    <w:basedOn w:val="Normal"/>
    <w:link w:val="FooterChar"/>
    <w:uiPriority w:val="99"/>
    <w:unhideWhenUsed/>
    <w:rsid w:val="00FD3025"/>
    <w:pPr>
      <w:tabs>
        <w:tab w:val="center" w:pos="4320"/>
        <w:tab w:val="right" w:pos="8640"/>
      </w:tabs>
    </w:pPr>
  </w:style>
  <w:style w:type="character" w:customStyle="1" w:styleId="FooterChar">
    <w:name w:val="Footer Char"/>
    <w:basedOn w:val="DefaultParagraphFont"/>
    <w:link w:val="Footer"/>
    <w:uiPriority w:val="99"/>
    <w:rsid w:val="00FD3025"/>
  </w:style>
  <w:style w:type="table" w:styleId="TableGrid">
    <w:name w:val="Table Grid"/>
    <w:basedOn w:val="TableNormal"/>
    <w:uiPriority w:val="59"/>
    <w:rsid w:val="0013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CE8"/>
    <w:pPr>
      <w:ind w:left="720"/>
      <w:contextualSpacing/>
    </w:pPr>
  </w:style>
  <w:style w:type="paragraph" w:styleId="BalloonText">
    <w:name w:val="Balloon Text"/>
    <w:basedOn w:val="Normal"/>
    <w:link w:val="BalloonTextChar"/>
    <w:uiPriority w:val="99"/>
    <w:semiHidden/>
    <w:unhideWhenUsed/>
    <w:rsid w:val="00B56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TCU Administrator</dc:creator>
  <cp:keywords/>
  <dc:description/>
  <cp:lastModifiedBy>Lindsey, Karen</cp:lastModifiedBy>
  <cp:revision>4</cp:revision>
  <cp:lastPrinted>2016-10-14T15:04:00Z</cp:lastPrinted>
  <dcterms:created xsi:type="dcterms:W3CDTF">2017-06-09T16:33:00Z</dcterms:created>
  <dcterms:modified xsi:type="dcterms:W3CDTF">2017-06-09T16:58:00Z</dcterms:modified>
</cp:coreProperties>
</file>